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an attorney in your state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an attorney in your state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an attorney in your state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Rent Ledger</dc:title>
  <dc:creator>TenantLoop</dc:creator>
</cp:coreProperties>
</file>