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Make-Ready Turnover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The goal is a unit that is safe, clean and ready to rent in as few vacant days as possible. Work runs in a set order so trades do not undo each other: repairs first, then paint, then floors, then cleaning last.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Move-out date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Target ready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Next move-in date (if leased)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Turnover budget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Coordinator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Day 0 to 1: Inspect and scope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Collect keys and remotes. Note meter readings and move utilities into the owner's name.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Do the move-out inspection with photos, comparing against move-in.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List every repair, replacement and cleaning task with a cost estimate.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Separate tenant charges from owner costs for the deposit statement.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Order long lead items such as appliances, countertops or flooring.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Day 1 to 2: Schedule vendors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Book trades in order: handyman and repairs, painter, flooring, cleaner.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Confirm access, lockbox code and parking for each vendor.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Create a work order for each job with a due date.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Repairs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Patch walls and fix doors, hardware and blinds.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Fix leaks, running toilets and slow drains. Recaulk tubs and sinks.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Repair or replace damaged appliances.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Replace HVAC filter and service the system if due.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Fix screens, windows and locks.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Rekey or change locks.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Paint and floors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Touch up or repaint using the property's standard colors (record color codes below).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Repair or replace flooring as scoped.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Steam clean carpets after painting is finished.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Safety and code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Test smoke and carbon monoxide alarms. Replace units past their expiry date.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GFCI outlets in kitchen, bath and exterior.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stair rails, window locks and egress windows.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Confirm the water heater is set to a safe temperature.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Treat for pests if there were any signs.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Final clean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Appliances cleaned inside and out.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Cabinets, drawers and counters wiped.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Bathrooms cleaned and sanitized.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Windows, sills and tracks cleaned.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Floors vacuumed and mopped.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Light bulbs replaced and fixtures cleaned.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Trash removed from unit and grounds.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Ready to rent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Final walk by the coordinator, with every work order closed.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Fresh listing photos taken.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Listing updated with the available date and rent.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Move-in packet ready: keys, welcome letter, move-in checklist, required disclosures.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Paint and finish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Wall color and code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Trim color and code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Flooring type and product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Appliance models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Cost tracker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Task</w:t>
            </w:r>
          </w:p>
        </w:tc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Vendor</w:t>
            </w:r>
          </w:p>
        </w:tc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Scheduled</w:t>
            </w:r>
          </w:p>
        </w:tc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Done</w:t>
            </w:r>
          </w:p>
        </w:tc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156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 to tenant (yes or no)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Repairs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Paint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Flooring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Cleaning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Appliances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Locks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56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Days vacant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cost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Ready date achieved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Signed off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Make-Ready Turnover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Make-Ready Turnover Checklist</dc:title>
  <dc:creator>TenantLoop</dc:creator>
</cp:coreProperties>
</file>