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30 or 60 Day Notice to End Tenancy</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Texas: </w:t>
      </w:r>
      <w:r>
        <w:rPr>
          <w:sz w:val="19"/>
        </w:rPr>
        <w:t xml:space="preserve">Either side ends a month-to-month tenancy with at least one month of written notice, unless the lease sets a different period. (Property Code section 91.001)</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Texas)</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Texas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Texas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Texas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30 or 60 Day Notice to End Tenancy</dc:title>
  <dc:creator>TenantLoop</dc:creator>
</cp:coreProperties>
</file>