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Oregon Security Deposit Receipt</w:t>
      </w:r>
    </w:p>
    <w:p>
      <w:pPr>
        <w:spacing w:before="0" w:after="240"/>
      </w:pPr>
      <w:r>
        <w:rPr>
          <w:color w:val="555555"/>
          <w:sz w:val="22"/>
        </w:rPr>
        <w:t xml:space="preserve">General template, not legal advice. Have a Oregon attorney review before use. Last reviewed October 29, 2026.</w:t>
      </w:r>
    </w:p>
    <w:p>
      <w:pPr>
        <w:spacing w:before="0" w:after="120"/>
      </w:pPr>
      <w:r>
        <w:rPr>
          <w:sz w:val="21"/>
        </w:rPr>
        <w:t xml:space="preserve">This receipt confirms that the landlord received a security deposit from the tenant named below for a home located in Oregon.</w:t>
      </w:r>
    </w:p>
    <w:p>
      <w:pPr>
        <w:pStyle w:val="Heading2"/>
        <w:keepNext/>
        <w:spacing w:before="240" w:after="100"/>
      </w:pPr>
      <w:r>
        <w:rPr>
          <w:b/>
          <w:sz w:val="26"/>
        </w:rPr>
        <w:t xml:space="preserve">1. Parties and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agent name</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Tenant name or names</w:t>
            </w:r>
          </w:p>
        </w:tc>
        <w:tc>
          <w:tcPr>
            <w:tcW w:w="4680" w:type="dxa"/>
            <w:tcBorders>
              <w:bottom w:val="single" w:sz="6" w:color="333333"/>
            </w:tcBorders>
          </w:tcPr>
          <w:p>
            <w:pPr>
              <w:spacing w:before="0" w:after="360"/>
            </w:pPr>
            <w:r>
              <w:rPr>
                <w:color w:val="666666"/>
                <w:sz w:val="17"/>
              </w:rPr>
              <w:t xml:space="preserve">Property address and unit</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Lease end date or month to month</w:t>
            </w:r>
          </w:p>
        </w:tc>
      </w:tr>
    </w:tbl>
    <w:p>
      <w:pPr>
        <w:spacing w:before="0" w:after="120"/>
      </w:pPr>
    </w:p>
    <w:p>
      <w:pPr>
        <w:pStyle w:val="Heading2"/>
        <w:keepNext/>
        <w:spacing w:before="240" w:after="100"/>
      </w:pPr>
      <w:r>
        <w:rPr>
          <w:b/>
          <w:sz w:val="26"/>
        </w:rPr>
        <w:t xml:space="preserve">2. Payment received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w:t>
            </w:r>
          </w:p>
        </w:tc>
        <w:tc>
          <w:tcPr>
            <w:tcW w:w="2340" w:type="dxa"/>
            <w:shd w:val="clear" w:color="auto" w:fill="EDEDED"/>
          </w:tcPr>
          <w:p>
            <w:pPr>
              <w:spacing w:before="0" w:after="40"/>
            </w:pPr>
            <w:r>
              <w:rPr>
                <w:b/>
                <w:sz w:val="19"/>
              </w:rPr>
              <w:t xml:space="preserve">Amount</w:t>
            </w:r>
          </w:p>
        </w:tc>
        <w:tc>
          <w:tcPr>
            <w:tcW w:w="2340" w:type="dxa"/>
            <w:shd w:val="clear" w:color="auto" w:fill="EDEDED"/>
          </w:tcPr>
          <w:p>
            <w:pPr>
              <w:spacing w:before="0" w:after="40"/>
            </w:pPr>
            <w:r>
              <w:rPr>
                <w:b/>
                <w:sz w:val="19"/>
              </w:rPr>
              <w:t xml:space="preserve">Date received</w:t>
            </w:r>
          </w:p>
        </w:tc>
        <w:tc>
          <w:tcPr>
            <w:tcW w:w="2340" w:type="dxa"/>
            <w:shd w:val="clear" w:color="auto" w:fill="EDEDED"/>
          </w:tcPr>
          <w:p>
            <w:pPr>
              <w:spacing w:before="0" w:after="40"/>
            </w:pPr>
            <w:r>
              <w:rPr>
                <w:b/>
                <w:sz w:val="19"/>
              </w:rPr>
              <w:t xml:space="preserve">Payment method and reference</w:t>
            </w:r>
          </w:p>
        </w:tc>
      </w:tr>
      <w:tr>
        <w:tc>
          <w:tcPr>
            <w:tcW w:w="2340" w:type="dxa"/>
          </w:tcPr>
          <w:p>
            <w:pPr>
              <w:spacing w:before="0" w:after="200"/>
            </w:pPr>
            <w:r>
              <w:rPr>
                <w:sz w:val="19"/>
              </w:rPr>
              <w:t xml:space="preserve">Security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Pet deposit, if any</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Key or other refundable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refundable deposits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These amounts are refundable deposits, not rent and not fees. The tenant may not use them as the last month's rent unless the landlord agrees in writing.</w:t>
      </w:r>
    </w:p>
    <w:p>
      <w:pPr>
        <w:pBdr>
          <w:left w:val="single" w:sz="18" w:space="8" w:color="1F3D2B"/>
        </w:pBdr>
        <w:shd w:val="clear" w:color="auto" w:fill="F2F2F2"/>
        <w:spacing w:before="0" w:after="160"/>
        <w:ind w:left="120"/>
      </w:pPr>
      <w:r>
        <w:rPr>
          <w:b/>
          <w:sz w:val="19"/>
        </w:rPr>
        <w:t xml:space="preserve">Deposit limit: </w:t>
      </w:r>
      <w:r>
        <w:rPr>
          <w:sz w:val="19"/>
        </w:rPr>
        <w:t xml:space="preserve">________ (check the rule in Oregon)</w:t>
      </w:r>
    </w:p>
    <w:p>
      <w:pPr>
        <w:pStyle w:val="Heading2"/>
        <w:keepNext/>
        <w:spacing w:before="240" w:after="100"/>
      </w:pPr>
      <w:r>
        <w:rPr>
          <w:b/>
          <w:sz w:val="26"/>
        </w:rPr>
        <w:t xml:space="preserve">3. Where the deposit is held</w:t>
      </w:r>
    </w:p>
    <w:p>
      <w:pPr>
        <w:spacing w:before="0" w:after="120"/>
      </w:pPr>
      <w:r>
        <w:rPr>
          <w:sz w:val="21"/>
        </w:rPr>
        <w:t xml:space="preserve">The deposit is held at ________ (Bank name and city, or not required) in ________ (Account type, such as a separate deposit account, interest bearing or not).</w:t>
      </w:r>
    </w:p>
    <w:p>
      <w:pPr>
        <w:pBdr>
          <w:left w:val="single" w:sz="18" w:space="8" w:color="1F3D2B"/>
        </w:pBdr>
        <w:shd w:val="clear" w:color="auto" w:fill="F2F2F2"/>
        <w:spacing w:before="0" w:after="160"/>
        <w:ind w:left="120"/>
      </w:pPr>
      <w:r>
        <w:rPr>
          <w:b/>
          <w:sz w:val="19"/>
        </w:rPr>
        <w:t xml:space="preserve">Holding account rules: </w:t>
      </w:r>
      <w:r>
        <w:rPr>
          <w:sz w:val="19"/>
        </w:rPr>
        <w:t xml:space="preserve">________ (check the rule in Oregon)</w:t>
      </w:r>
    </w:p>
    <w:p>
      <w:pPr>
        <w:pBdr>
          <w:left w:val="single" w:sz="18" w:space="8" w:color="1F3D2B"/>
        </w:pBdr>
        <w:shd w:val="clear" w:color="auto" w:fill="F2F2F2"/>
        <w:spacing w:before="0" w:after="160"/>
        <w:ind w:left="120"/>
      </w:pPr>
      <w:r>
        <w:rPr>
          <w:b/>
          <w:sz w:val="19"/>
        </w:rPr>
        <w:t xml:space="preserve">Interest on deposits: </w:t>
      </w:r>
      <w:r>
        <w:rPr>
          <w:sz w:val="19"/>
        </w:rPr>
        <w:t xml:space="preserve">________ (check the rule in Oregon)</w:t>
      </w:r>
    </w:p>
    <w:p>
      <w:pPr>
        <w:pBdr>
          <w:left w:val="single" w:sz="18" w:space="8" w:color="1F3D2B"/>
        </w:pBdr>
        <w:shd w:val="clear" w:color="auto" w:fill="F2F2F2"/>
        <w:spacing w:before="0" w:after="160"/>
        <w:ind w:left="120"/>
      </w:pPr>
      <w:r>
        <w:rPr>
          <w:b/>
          <w:sz w:val="19"/>
        </w:rPr>
        <w:t xml:space="preserve">Receipt or notice requirements in Oregon: </w:t>
      </w:r>
      <w:r>
        <w:rPr>
          <w:sz w:val="19"/>
        </w:rPr>
        <w:t xml:space="preserve">The landlord must give the tenant a receipt for any security deposit, and no pet deposit may be charged for an assistance animal a tenant with a disability needs. (ORS 90.300)</w:t>
      </w:r>
    </w:p>
    <w:p>
      <w:pPr>
        <w:pStyle w:val="Heading2"/>
        <w:keepNext/>
        <w:spacing w:before="240" w:after="100"/>
      </w:pPr>
      <w:r>
        <w:rPr>
          <w:b/>
          <w:sz w:val="26"/>
        </w:rPr>
        <w:t xml:space="preserve">4. Return of the deposit</w:t>
      </w:r>
    </w:p>
    <w:p>
      <w:pPr>
        <w:spacing w:before="0" w:after="120"/>
      </w:pPr>
      <w:r>
        <w:rPr>
          <w:sz w:val="21"/>
        </w:rPr>
        <w:t xml:space="preserve">After the tenancy ends and the tenant returns possession, the landlord may deduct only what the lease and Oregon law allow, such as unpaid rent, the cost of repairing damage beyond normal wear and tear, and cleaning needed to restore the move-in condition. The landlord will send the balance with an itemized statement of any deductions to the tenant's forwarding address within the deadline the law sets.</w:t>
      </w:r>
    </w:p>
    <w:p>
      <w:pPr>
        <w:pBdr>
          <w:left w:val="single" w:sz="18" w:space="8" w:color="1F3D2B"/>
        </w:pBdr>
        <w:shd w:val="clear" w:color="auto" w:fill="F2F2F2"/>
        <w:spacing w:before="0" w:after="160"/>
        <w:ind w:left="120"/>
      </w:pPr>
      <w:r>
        <w:rPr>
          <w:b/>
          <w:sz w:val="19"/>
        </w:rPr>
        <w:t xml:space="preserve">Deposit return deadline in Oregon: </w:t>
      </w:r>
      <w:r>
        <w:rPr>
          <w:sz w:val="19"/>
        </w:rPr>
        <w:t xml:space="preserve">The landlord has 31 days after the tenancy ends and the tenant gives up possession to return the deposit or the part not claimed. (ORS 90.300)</w:t>
      </w:r>
    </w:p>
    <w:p>
      <w:pPr>
        <w:pBdr>
          <w:left w:val="single" w:sz="18" w:space="8" w:color="1F3D2B"/>
        </w:pBdr>
        <w:shd w:val="clear" w:color="auto" w:fill="F2F2F2"/>
        <w:spacing w:before="0" w:after="160"/>
        <w:ind w:left="120"/>
      </w:pPr>
      <w:r>
        <w:rPr>
          <w:b/>
          <w:sz w:val="19"/>
        </w:rPr>
        <w:t xml:space="preserve">Itemization rules in Oregon: </w:t>
      </w:r>
      <w:r>
        <w:rPr>
          <w:sz w:val="19"/>
        </w:rPr>
        <w:t xml:space="preserve">Any amount kept must be explained in a written accounting that goes to the tenant with the balance. (ORS 90.300)</w:t>
      </w:r>
    </w:p>
    <w:p>
      <w:pPr>
        <w:pStyle w:val="Heading2"/>
        <w:keepNext/>
        <w:spacing w:before="240" w:after="100"/>
      </w:pPr>
      <w:r>
        <w:rPr>
          <w:b/>
          <w:sz w:val="26"/>
        </w:rPr>
        <w:t xml:space="preserve">5. Move-in condition</w:t>
      </w:r>
    </w:p>
    <w:p>
      <w:pPr>
        <w:spacing w:before="0" w:after="120"/>
      </w:pPr>
      <w:r>
        <w:rPr>
          <w:sz w:val="21"/>
        </w:rPr>
        <w:t xml:space="preserve">A move-in condition checklist ________ (Was or was not) completed on ________ (Date). The tenant should note existing damage in writing within ________ (Days) days after moving in, and both parties should keep dated photos.</w:t>
      </w:r>
    </w:p>
    <w:p>
      <w:pPr>
        <w:pStyle w:val="Heading2"/>
        <w:keepNext/>
        <w:spacing w:before="240" w:after="100"/>
      </w:pPr>
      <w:r>
        <w:rPr>
          <w:b/>
          <w:sz w:val="26"/>
        </w:rPr>
        <w:t xml:space="preserve">6.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Oregon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Oregon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Oregon Security Deposit Receipt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Oregon Security Deposit Receipt</dc:title>
  <dc:creator>TenantLoop</dc:creator>
</cp:coreProperties>
</file>