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Security Deposit Receipt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receipt confirms that the landlord received a security deposit from the tenant named below for a home located in New York.</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New York: </w:t>
      </w:r>
      <w:r>
        <w:rPr>
          <w:sz w:val="19"/>
        </w:rPr>
        <w:t xml:space="preserve">For most rentals, the deposit and any advance payment together may not exceed one month of rent. (General Obligations Law section 7-108)</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New York: </w:t>
      </w:r>
      <w:r>
        <w:rPr>
          <w:sz w:val="19"/>
        </w:rPr>
        <w:t xml:space="preserve">The deposit stays the tenant's money held in trust, may not be mixed with the landlord's funds, and if banked the tenant must be told the bank's name and address and the amount. (General Obligations Law section 7-103)</w:t>
      </w:r>
    </w:p>
    <w:p>
      <w:pPr>
        <w:pBdr>
          <w:left w:val="single" w:sz="18" w:space="8" w:color="1F3D2B"/>
        </w:pBdr>
        <w:shd w:val="clear" w:color="auto" w:fill="F2F2F2"/>
        <w:spacing w:before="0" w:after="160"/>
        <w:ind w:left="120"/>
      </w:pPr>
      <w:r>
        <w:rPr>
          <w:b/>
          <w:sz w:val="19"/>
        </w:rPr>
        <w:t xml:space="preserve">Interest on deposits in New York: </w:t>
      </w:r>
      <w:r>
        <w:rPr>
          <w:sz w:val="19"/>
        </w:rPr>
        <w:t xml:space="preserve">In buildings with six or more units, the deposit must earn interest for the tenant, and the landlord may keep 1 percent a year as an administrative fee. (General Obligations Law section 7-103)</w:t>
      </w:r>
    </w:p>
    <w:p>
      <w:pPr>
        <w:pBdr>
          <w:left w:val="single" w:sz="18" w:space="8" w:color="1F3D2B"/>
        </w:pBdr>
        <w:shd w:val="clear" w:color="auto" w:fill="F2F2F2"/>
        <w:spacing w:before="0" w:after="160"/>
        <w:ind w:left="120"/>
      </w:pPr>
      <w:r>
        <w:rPr>
          <w:b/>
          <w:sz w:val="19"/>
        </w:rPr>
        <w:t xml:space="preserve">Receipt or notice requirements in New York: </w:t>
      </w:r>
      <w:r>
        <w:rPr>
          <w:sz w:val="19"/>
        </w:rPr>
        <w:t xml:space="preserve">Before move in, the landlord must offer the tenant an inspection, and defects listed in the signed inspection record cannot be charged to the deposit later. (General Obligations Law section 7-108)</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New York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pBdr>
          <w:left w:val="single" w:sz="18" w:space="8" w:color="1F3D2B"/>
        </w:pBdr>
        <w:shd w:val="clear" w:color="auto" w:fill="F2F2F2"/>
        <w:spacing w:before="0" w:after="160"/>
        <w:ind w:left="120"/>
      </w:pPr>
      <w:r>
        <w:rPr>
          <w:b/>
          <w:sz w:val="19"/>
        </w:rPr>
        <w:t xml:space="preserve">Itemization rules in New York: </w:t>
      </w:r>
      <w:r>
        <w:rPr>
          <w:sz w:val="19"/>
        </w:rPr>
        <w:t xml:space="preserve">Any deductions must be listed in an itemized statement sent within the same 14 days, and a tenant who asks may get a pre move out inspection to fix problems first. (General Obligations Law section 7-108)</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Security Deposit Receipt</dc:title>
  <dc:creator>TenantLoop</dc:creator>
</cp:coreProperties>
</file>