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Lease Renewal Letter</w:t>
      </w:r>
    </w:p>
    <w:p>
      <w:pPr>
        <w:spacing w:before="0" w:after="240"/>
      </w:pPr>
      <w:r>
        <w:rPr>
          <w:color w:val="555555"/>
          <w:sz w:val="22"/>
        </w:rPr>
        <w:t xml:space="preserve">General template, not legal advice. Have a New York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New York: </w:t>
      </w:r>
      <w:r>
        <w:rPr>
          <w:sz w:val="19"/>
        </w:rPr>
        <w:t xml:space="preserve">An increase of 5 percent or more needs 30 days of written notice if the tenant has lived there under a year, 60 days for one to two years, and 90 days for more than two years. (Real Property Law section 226-c)</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New York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Lease Renewal Letter</dc:title>
  <dc:creator>TenantLoop</dc:creator>
</cp:coreProperties>
</file>