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Security Deposit Receipt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This receipt confirms that the landlord received a security deposit from the tenant named below for a home located in New Jersey.</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New Jersey: </w:t>
      </w:r>
      <w:r>
        <w:rPr>
          <w:sz w:val="19"/>
        </w:rPr>
        <w:t xml:space="preserve">A security deposit cannot exceed one and a half months of rent, and any later yearly increase is limited to 10 percent of the current deposit. (N.J.S.A. 46:8-21.2)</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in New Jersey: </w:t>
      </w:r>
      <w:r>
        <w:rPr>
          <w:sz w:val="19"/>
        </w:rPr>
        <w:t xml:space="preserve">Deposits are held in trust in an interest bearing account at an insured bank or savings institution in New Jersey, or for larger landlords an eligible New Jersey money market fund, and never mixed with the landlord's own money. (N.J.S.A. 46:8-19)</w:t>
      </w:r>
    </w:p>
    <w:p>
      <w:pPr>
        <w:pBdr>
          <w:left w:val="single" w:sz="18" w:space="8" w:color="1F3D2B"/>
        </w:pBdr>
        <w:shd w:val="clear" w:color="auto" w:fill="F2F2F2"/>
        <w:spacing w:before="0" w:after="160"/>
        <w:ind w:left="120"/>
      </w:pPr>
      <w:r>
        <w:rPr>
          <w:b/>
          <w:sz w:val="19"/>
        </w:rPr>
        <w:t xml:space="preserve">Interest on deposits in New Jersey: </w:t>
      </w:r>
      <w:r>
        <w:rPr>
          <w:sz w:val="19"/>
        </w:rPr>
        <w:t xml:space="preserve">Interest earned belongs to the tenant and is paid in cash or credited toward rent each year on the lease anniversary or renewal, or on January 31 if the tenant was told in writing. (N.J.S.A. 46:8-19)</w:t>
      </w:r>
    </w:p>
    <w:p>
      <w:pPr>
        <w:pBdr>
          <w:left w:val="single" w:sz="18" w:space="8" w:color="1F3D2B"/>
        </w:pBdr>
        <w:shd w:val="clear" w:color="auto" w:fill="F2F2F2"/>
        <w:spacing w:before="0" w:after="160"/>
        <w:ind w:left="120"/>
      </w:pPr>
      <w:r>
        <w:rPr>
          <w:b/>
          <w:sz w:val="19"/>
        </w:rPr>
        <w:t xml:space="preserve">Receipt or notice requirements in New Jersey: </w:t>
      </w:r>
      <w:r>
        <w:rPr>
          <w:sz w:val="19"/>
        </w:rPr>
        <w:t xml:space="preserve">Within 30 days of receiving the deposit, and at each annual interest payment, the landlord must tell the tenant in writing the name and address of the institution, the type of account, the interest rate and the amount; if not, the tenant may apply the deposit to rent. (N.J.S.A. 46:8-19)</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New Jersey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New Jersey: </w:t>
      </w:r>
      <w:r>
        <w:rPr>
          <w:sz w:val="19"/>
        </w:rPr>
        <w:t xml:space="preserve">The landlord must return the deposit with interest, less lawful deductions, within 30 days after the tenancy ends, or within five business days when a fire, flood, condemnation or evacuation displaces the tenant. (N.J.S.A. 46:8-21.1)</w:t>
      </w:r>
    </w:p>
    <w:p>
      <w:pPr>
        <w:pBdr>
          <w:left w:val="single" w:sz="18" w:space="8" w:color="1F3D2B"/>
        </w:pBdr>
        <w:shd w:val="clear" w:color="auto" w:fill="F2F2F2"/>
        <w:spacing w:before="0" w:after="160"/>
        <w:ind w:left="120"/>
      </w:pPr>
      <w:r>
        <w:rPr>
          <w:b/>
          <w:sz w:val="19"/>
        </w:rPr>
        <w:t xml:space="preserve">Itemization rules in New Jersey: </w:t>
      </w:r>
      <w:r>
        <w:rPr>
          <w:sz w:val="19"/>
        </w:rPr>
        <w:t xml:space="preserve">Any deductions must be listed in an itemized statement sent with the balance by personal delivery or registered or certified mail. (N.J.S.A. 46:8-21.1)</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Security Deposit Receipt</dc:title>
  <dc:creator>TenantLoop</dc:creator>
</cp:coreProperties>
</file>