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spacing w:before="0" w:after="160"/>
      </w:pPr>
      <w:r>
        <w:rPr>
          <w:b/>
          <w:sz w:val="40"/>
        </w:rPr>
        <w:t xml:space="preserve">New Jersey Rent Ledger</w:t>
      </w:r>
    </w:p>
    <w:p>
      <w:pPr>
        <w:spacing w:before="0" w:after="240"/>
      </w:pPr>
      <w:r>
        <w:rPr>
          <w:color w:val="555555"/>
          <w:sz w:val="22"/>
        </w:rPr>
        <w:t xml:space="preserve">General template, not legal advice. Have a New Jersey attorney review before use. Last reviewed October 29, 2026.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Tenant name or names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Property address and unit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Lease start and end dates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Monthly rent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Rent due day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Security deposit held (record separately, not as a payment)</w:t>
            </w:r>
          </w:p>
        </w:tc>
      </w:tr>
    </w:tbl>
    <w:p>
      <w:pPr>
        <w:spacing w:before="0" w:after="120"/>
      </w:pPr>
    </w:p>
    <w:p>
      <w:pPr>
        <w:spacing w:before="0" w:after="120"/>
      </w:pPr>
      <w:r>
        <w:rPr>
          <w:sz w:val="21"/>
        </w:rPr>
        <w:t xml:space="preserve">How to keep it: add one line for every charge (rent, late charge, utility, repair billed to the tenant) and every payment or credit. Charges raise the balance and payments lower it. A positive balance means the tenant owes money; a negative balance is a credit. Never record the security deposit as rent.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1337"/>
        <w:gridCol w:w="1337"/>
        <w:gridCol w:w="1337"/>
        <w:gridCol w:w="1337"/>
        <w:gridCol w:w="1337"/>
        <w:gridCol w:w="1337"/>
        <w:gridCol w:w="1337"/>
      </w:tblGrid>
      <w:tr>
        <w:tc>
          <w:tcPr>
            <w:tcW w:w="1337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Date</w:t>
            </w:r>
          </w:p>
        </w:tc>
        <w:tc>
          <w:tcPr>
            <w:tcW w:w="1337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Description</w:t>
            </w:r>
          </w:p>
        </w:tc>
        <w:tc>
          <w:tcPr>
            <w:tcW w:w="1337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Charge</w:t>
            </w:r>
          </w:p>
        </w:tc>
        <w:tc>
          <w:tcPr>
            <w:tcW w:w="1337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Payment or credit</w:t>
            </w:r>
          </w:p>
        </w:tc>
        <w:tc>
          <w:tcPr>
            <w:tcW w:w="1337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Balance</w:t>
            </w:r>
          </w:p>
        </w:tc>
        <w:tc>
          <w:tcPr>
            <w:tcW w:w="1337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Method or reference</w:t>
            </w:r>
          </w:p>
        </w:tc>
        <w:tc>
          <w:tcPr>
            <w:tcW w:w="1337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Notes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Opening balance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Year end summary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Total charges this year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Total payments this year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Balance at year end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Prepared by and date</w:t>
            </w:r>
          </w:p>
        </w:tc>
      </w:tr>
    </w:tbl>
    <w:p>
      <w:pPr>
        <w:spacing w:before="0" w:after="120"/>
      </w:pPr>
    </w:p>
    <w:p>
      <w:pPr>
        <w:pBdr>
          <w:bottom w:val="single" w:sz="4" w:space="1" w:color="BBBBBB"/>
        </w:pBdr>
        <w:spacing w:before="0" w:after="160"/>
      </w:pPr>
    </w:p>
    <w:p>
      <w:pPr>
        <w:spacing w:before="0" w:after="120"/>
      </w:pPr>
      <w:r>
        <w:rPr>
          <w:sz w:val="21"/>
        </w:rPr>
        <w:t xml:space="preserve">General template, not legal advice. Have a New Jersey attorney review before use.</w:t>
      </w:r>
    </w:p>
    <w:sectPr>
      <w:headerReference w:type="default" r:id="rIdH"/>
      <w:footerReference w:type="default" r:id="rIdF"/>
      <w:pgSz w:w="12240" w:h="15840"/>
      <w:pgMar w:top="1300" w:right="1440" w:bottom="1300" w:left="1440" w:header="560" w:footer="56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General template, not legal advice. Have a New Jersey attorney review before use. Last reviewed October 29, 2026.  Page </w:t>
    </w:r>
    <w:r>
      <w:rPr>
        <w:sz w:val="15"/>
        <w:color w:val="777777"/>
      </w:rPr>
      <w:fldChar w:fldCharType="begin"/>
    </w:r>
    <w:r>
      <w:rPr>
        <w:sz w:val="15"/>
      </w:rPr>
      <w:instrText xml:space="preserve"> PAGE </w:instrText>
    </w:r>
    <w:r>
      <w:rPr>
        <w:sz w:val="15"/>
      </w:rPr>
      <w:fldChar w:fldCharType="separate"/>
    </w:r>
    <w:r>
      <w:rPr>
        <w:sz w:val="15"/>
        <w:color w:val="777777"/>
      </w:rPr>
      <w:t>1</w:t>
    </w:r>
    <w:r>
      <w:rPr>
        <w:sz w:val="15"/>
      </w:rP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New Jersey Rent Ledger  |  TenantLoop free template</w:t>
    </w:r>
  </w:p>
</w:hd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n-US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outlineLvl w:val="0"/>
    </w:pPr>
    <w:rPr>
      <w:b/>
      <w:sz w:val="40"/>
    </w:rPr>
  </w:style>
  <w:style w:type="paragraph" w:styleId="Heading2">
    <w:name w:val="heading 2"/>
    <w:basedOn w:val="Normal"/>
    <w:next w:val="Normal"/>
    <w:pPr>
      <w:keepNext/>
      <w:outlineLvl w:val="1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<Relationship Id="rIdS" Type="http://schemas.openxmlformats.org/officeDocument/2006/relationships/styles" Target="style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New Jersey Rent Ledger</dc:title>
  <dc:creator>TenantLoop</dc:creator>
</cp:coreProperties>
</file>