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New Jersey Move-In Condition Checklist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New Jersey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Walk through together if you can. Write a condition for every item (new, good, fair, poor) and describe any existing wear or damage precisely, such as a 2 inch scratch on the bedroom door. Take dated photos or video of each room and keep them with this form. Give the tenant a signed copy.</w:t>
      </w:r>
    </w:p>
    <w:p>
      <w:pPr>
        <w:pBdr>
          <w:left w:val="single" w:sz="18" w:space="8" w:color="1F3D2B"/>
        </w:pBdr>
        <w:shd w:val="clear" w:color="auto" w:fill="F2F2F2"/>
        <w:spacing w:before="0" w:after="160"/>
        <w:ind w:left="120"/>
      </w:pPr>
      <w:r>
        <w:rPr>
          <w:b/>
          <w:sz w:val="19"/>
        </w:rPr>
        <w:t xml:space="preserve">Move-in record rules in New Jersey: </w:t>
      </w:r>
      <w:r>
        <w:rPr>
          <w:sz w:val="19"/>
        </w:rPr>
        <w:t xml:space="preserve">Any deductions must be listed in an itemized statement sent with the balance by personal delivery or registered or certified mail. (N.J.S.A. 46:8-21.1)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Move-in date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Inspection date and time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Inspected by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Photos or video saved at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Before the walkthrough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Smoke alarms tested in each bedroom, hallway and level.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Carbon monoxide alarms tested where required.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Fire extinguisher present and charged, if provided.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Locks rekeyed or changed since the last tenant.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heater, furnace and air conditioning running.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All appliances working.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Water shutoff and breaker panel shown to the tenant.</w:t>
      </w:r>
    </w:p>
    <w:p>
      <w:pPr>
        <w:spacing w:before="0" w:after="6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Keys and access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Quantity given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Mailbox keys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gate remotes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Fobs or access cards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Parking permits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Meter readings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Utility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Reading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Account holder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Electricity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Entry and living room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Front door, lock and doorbell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Closet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Kitchen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Cabinets and drawers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Counters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disposal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Stove, oven and hood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Refrigerator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Dishwasher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Microwave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 and outlets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Bathrooms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2340"/>
        <w:gridCol w:w="2340"/>
        <w:gridCol w:w="2340"/>
        <w:gridCol w:w="2340"/>
      </w:tblGrid>
      <w:tr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1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Bath 2 condition</w:t>
            </w:r>
          </w:p>
        </w:tc>
        <w:tc>
          <w:tcPr>
            <w:tcW w:w="234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Walls, ceiling and tile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Toilet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Tub or shower and caulk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Sink, faucet and vanity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Mirror and cabinet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Exhaust fan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234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Bedrooms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872"/>
        <w:gridCol w:w="1872"/>
        <w:gridCol w:w="1872"/>
        <w:gridCol w:w="1872"/>
        <w:gridCol w:w="1872"/>
      </w:tblGrid>
      <w:tr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1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2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Bedroom 3</w:t>
            </w:r>
          </w:p>
        </w:tc>
        <w:tc>
          <w:tcPr>
            <w:tcW w:w="1872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Floors or carpet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Walls and ceiling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Doors and closets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Windows, screens and coverings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Lights, switches and outlets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Smoke alarm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872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Other areas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Item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Condition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 and photo number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Laundry area and appliances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Heating and cooling, thermostat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Water heater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Garage or parking area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Patio, balcony or yard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Storage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Exterior, if rented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The tenant may add items missed during the walkthrough in writing within ________ (Number of days) days of move-in. Those additions become part of this record.</w:t>
      </w:r>
    </w:p>
    <w:p>
      <w:pPr>
        <w:spacing w:before="0" w:after="120"/>
      </w:pPr>
      <w:r>
        <w:rPr>
          <w:sz w:val="21"/>
        </w:rPr>
        <w:t xml:space="preserve">We agree this checklist accurately describes the condition of the home on the date above, and it will be compared with the home's condition at move-out.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Tenant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New Jersey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New Jersey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New Jersey Move-In Condition Checklist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New Jersey Move-In Condition Checklist</dc:title>
  <dc:creator>TenantLoop</dc:creator>
</cp:coreProperties>
</file>