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Residential Lease Agreement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Missouri,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Missouri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Missouri)</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Missouri)</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Missouri law requires.</w:t>
      </w:r>
    </w:p>
    <w:p>
      <w:pPr>
        <w:pBdr>
          <w:left w:val="single" w:sz="18" w:space="8" w:color="1F3D2B"/>
        </w:pBdr>
        <w:shd w:val="clear" w:color="auto" w:fill="F2F2F2"/>
        <w:spacing w:before="0" w:after="160"/>
        <w:ind w:left="120"/>
      </w:pPr>
      <w:r>
        <w:rPr>
          <w:b/>
          <w:sz w:val="19"/>
        </w:rPr>
        <w:t xml:space="preserve">Deposit limit in Missouri: </w:t>
      </w:r>
      <w:r>
        <w:rPr>
          <w:sz w:val="19"/>
        </w:rPr>
        <w:t xml:space="preserve">A landlord may not demand or receive a security deposit of more than two months' rent. (RSMo 535.300)</w:t>
      </w:r>
    </w:p>
    <w:p>
      <w:pPr>
        <w:pBdr>
          <w:left w:val="single" w:sz="18" w:space="8" w:color="1F3D2B"/>
        </w:pBdr>
        <w:shd w:val="clear" w:color="auto" w:fill="F2F2F2"/>
        <w:spacing w:before="0" w:after="160"/>
        <w:ind w:left="120"/>
      </w:pPr>
      <w:r>
        <w:rPr>
          <w:b/>
          <w:sz w:val="19"/>
        </w:rPr>
        <w:t xml:space="preserve">Deposit return deadline in Missouri: </w:t>
      </w:r>
      <w:r>
        <w:rPr>
          <w:sz w:val="19"/>
        </w:rPr>
        <w:t xml:space="preserve">Within 30 days after the tenancy ends, the landlord must return the full deposit or send an itemized list of damages with the balance. (RSMo 535.300)</w:t>
      </w:r>
    </w:p>
    <w:p>
      <w:pPr>
        <w:pBdr>
          <w:left w:val="single" w:sz="18" w:space="8" w:color="1F3D2B"/>
        </w:pBdr>
        <w:shd w:val="clear" w:color="auto" w:fill="F2F2F2"/>
        <w:spacing w:before="0" w:after="160"/>
        <w:ind w:left="120"/>
      </w:pPr>
      <w:r>
        <w:rPr>
          <w:b/>
          <w:sz w:val="19"/>
        </w:rPr>
        <w:t xml:space="preserve">Interest on deposits in Missouri: </w:t>
      </w:r>
      <w:r>
        <w:rPr>
          <w:sz w:val="19"/>
        </w:rPr>
        <w:t xml:space="preserve">Any interest earned on a security deposit belongs to the landlord. (RSMo 535.300)</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Missouri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Missouri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Missouri)</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Missouri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Missouri: </w:t>
      </w:r>
      <w:r>
        <w:rPr>
          <w:sz w:val="19"/>
        </w:rPr>
        <w:t xml:space="preserve">Once rent is due and has been demanded, the landlord can file a rent and possession case without first giving the one month notice used to end a tenancy. (RSMo 535.020)</w:t>
      </w:r>
    </w:p>
    <w:p>
      <w:pPr>
        <w:pBdr>
          <w:left w:val="single" w:sz="18" w:space="8" w:color="1F3D2B"/>
        </w:pBdr>
        <w:shd w:val="clear" w:color="auto" w:fill="F2F2F2"/>
        <w:spacing w:before="0" w:after="160"/>
        <w:ind w:left="120"/>
      </w:pPr>
      <w:r>
        <w:rPr>
          <w:b/>
          <w:sz w:val="19"/>
        </w:rPr>
        <w:t xml:space="preserve">Notice for other lease violations in Missouri: </w:t>
      </w:r>
      <w:r>
        <w:rPr>
          <w:sz w:val="19"/>
        </w:rPr>
        <w:t xml:space="preserve">If a tenant violates the written lease, assigns without consent or commits waste, the landlord can recover possession after giving ten days' notice to vacate. (RSMo 441.030 and RSMo 441.040)</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Missouri: </w:t>
      </w:r>
      <w:r>
        <w:rPr>
          <w:sz w:val="19"/>
        </w:rPr>
        <w:t xml:space="preserve">Homes built before 1978 need the federal lead-based paint disclosure and the EPA pamphlet. (Residential Lead-Based Paint Hazard Reduction Act (42 U.S.C. 4852d)) A landlord who knows the property was ever used to produce methamphetamine must disclose that in writing to a prospective tenant. (RSMo 441.236)</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Residential Lease Agreement</dc:title>
  <dc:creator>TenantLoop</dc:creator>
</cp:coreProperties>
</file>