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Month-to-Month Rental Agreement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Missouri.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Missouri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Missouri: </w:t>
      </w:r>
      <w:r>
        <w:rPr>
          <w:sz w:val="19"/>
        </w:rPr>
        <w:t xml:space="preserve">Either the landlord or the tenant can end a month to month tenancy with written notice that ends the tenancy on a rent due date at least one month after it is received. (RSMo 441.060)</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Missouri)</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Missouri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Missouri)</w:t>
      </w:r>
    </w:p>
    <w:p>
      <w:pPr>
        <w:pBdr>
          <w:left w:val="single" w:sz="18" w:space="8" w:color="1F3D2B"/>
        </w:pBdr>
        <w:shd w:val="clear" w:color="auto" w:fill="F2F2F2"/>
        <w:spacing w:before="0" w:after="160"/>
        <w:ind w:left="120"/>
      </w:pPr>
      <w:r>
        <w:rPr>
          <w:b/>
          <w:sz w:val="19"/>
        </w:rPr>
        <w:t xml:space="preserve">Rent control in Missouri: </w:t>
      </w:r>
      <w:r>
        <w:rPr>
          <w:sz w:val="19"/>
        </w:rPr>
        <w:t xml:space="preserve">No county or city may enact or enforce an ordinance that regulates the amount of rent charged for private residential or commercial rental property. (RSMo 441.043)</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Missouri law.</w:t>
      </w:r>
    </w:p>
    <w:p>
      <w:pPr>
        <w:pBdr>
          <w:left w:val="single" w:sz="18" w:space="8" w:color="1F3D2B"/>
        </w:pBdr>
        <w:shd w:val="clear" w:color="auto" w:fill="F2F2F2"/>
        <w:spacing w:before="0" w:after="160"/>
        <w:ind w:left="120"/>
      </w:pPr>
      <w:r>
        <w:rPr>
          <w:b/>
          <w:sz w:val="19"/>
        </w:rPr>
        <w:t xml:space="preserve">Deposit limit in Missouri: </w:t>
      </w:r>
      <w:r>
        <w:rPr>
          <w:sz w:val="19"/>
        </w:rPr>
        <w:t xml:space="preserve">A landlord may not demand or receive a security deposit of more than two months' rent. (RSMo 535.300)</w:t>
      </w:r>
    </w:p>
    <w:p>
      <w:pPr>
        <w:pBdr>
          <w:left w:val="single" w:sz="18" w:space="8" w:color="1F3D2B"/>
        </w:pBdr>
        <w:shd w:val="clear" w:color="auto" w:fill="F2F2F2"/>
        <w:spacing w:before="0" w:after="160"/>
        <w:ind w:left="120"/>
      </w:pPr>
      <w:r>
        <w:rPr>
          <w:b/>
          <w:sz w:val="19"/>
        </w:rPr>
        <w:t xml:space="preserve">Deposit return deadline in Missouri: </w:t>
      </w:r>
      <w:r>
        <w:rPr>
          <w:sz w:val="19"/>
        </w:rPr>
        <w:t xml:space="preserve">Within 30 days after the tenancy ends, the landlord must return the full deposit or send an itemized list of damages with the balance. (RSMo 535.300)</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Missouri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Missouri)</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Missouri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Missouri: </w:t>
      </w:r>
      <w:r>
        <w:rPr>
          <w:sz w:val="19"/>
        </w:rPr>
        <w:t xml:space="preserve">Once rent is due and has been demanded, the landlord can file a rent and possession case without first giving the one month notice used to end a tenancy. (RSMo 535.020)</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Missouri: </w:t>
      </w:r>
      <w:r>
        <w:rPr>
          <w:sz w:val="19"/>
        </w:rPr>
        <w:t xml:space="preserve">Homes built before 1978 need the federal lead-based paint disclosure and the EPA pamphlet. (Residential Lead-Based Paint Hazard Reduction Act (42 U.S.C. 4852d)) A landlord who knows the property was ever used to produce methamphetamine must disclose that in writing to a prospective tenant. (RSMo 441.236)</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Month-to-Month Rental Agreement</dc:title>
  <dc:creator>TenantLoop</dc:creator>
</cp:coreProperties>
</file>