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Lead-Based Paint Disclosure for Rental Housing</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Missouri: ________ (Rule and source, or none found)</w:t>
      </w: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Lead-Based Paint Disclosure for Rental Housing</dc:title>
  <dc:creator>TenantLoop</dc:creator>
</cp:coreProperties>
</file>