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Rental Application Denial and Adverse Action Notice</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Missouri)</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Rental Application Denial and Adverse Action Notice</dc:title>
  <dc:creator>TenantLoop</dc:creator>
</cp:coreProperties>
</file>