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Property Management Agreement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Michigan,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Michigan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Michigan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Michigan: </w:t>
      </w:r>
      <w:r>
        <w:rPr>
          <w:sz w:val="19"/>
        </w:rPr>
        <w:t xml:space="preserve">Deposits are kept at a regulated financial institution, unless the landlord posts a cash or surety bond with the state that allows the money to be used. (MCL 554.604)</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Property Management Agreement</dc:title>
  <dc:creator>TenantLoop</dc:creator>
</cp:coreProperties>
</file>