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Lead-Based Paint Disclosure for Rental Housing</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Michigan: ________ (Rule and source, or none found)</w:t>
      </w: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Lead-Based Paint Disclosure for Rental Housing</dc:title>
  <dc:creator>TenantLoop</dc:creator>
</cp:coreProperties>
</file>