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Massachusetts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Massachusetts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Massachusetts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Massachusetts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Massachusetts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Massachusetts Rent Ledger</dc:title>
  <dc:creator>TenantLoop</dc:creator>
</cp:coreProperties>
</file>