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Rent Increase Letter</w:t>
      </w:r>
    </w:p>
    <w:p>
      <w:pPr>
        <w:spacing w:before="0" w:after="240"/>
      </w:pPr>
      <w:r>
        <w:rPr>
          <w:color w:val="555555"/>
          <w:sz w:val="22"/>
        </w:rPr>
        <w:t xml:space="preserve">General template, not legal advice. Have a Massachusetts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We are writing to let you know about a change to the rent for your home. Starting on ________ (Effective date), the monthly rent will change as shown below.</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 </w:t>
            </w:r>
          </w:p>
        </w:tc>
        <w:tc>
          <w:tcPr>
            <w:tcW w:w="4680" w:type="dxa"/>
            <w:shd w:val="clear" w:color="auto" w:fill="EDEDED"/>
          </w:tcPr>
          <w:p>
            <w:pPr>
              <w:spacing w:before="0" w:after="40"/>
            </w:pPr>
            <w:r>
              <w:rPr>
                <w:b/>
                <w:sz w:val="19"/>
              </w:rPr>
              <w:t xml:space="preserve">Amount</w:t>
            </w:r>
          </w:p>
        </w:tc>
      </w:tr>
      <w:tr>
        <w:tc>
          <w:tcPr>
            <w:tcW w:w="4680" w:type="dxa"/>
          </w:tcPr>
          <w:p>
            <w:pPr>
              <w:spacing w:before="0" w:after="200"/>
            </w:pPr>
            <w:r>
              <w:rPr>
                <w:sz w:val="19"/>
              </w:rPr>
              <w:t xml:space="preserve">Current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New monthly rent</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per month</w:t>
            </w:r>
          </w:p>
        </w:tc>
        <w:tc>
          <w:tcPr>
            <w:tcW w:w="4680" w:type="dxa"/>
          </w:tcPr>
          <w:p>
            <w:pPr>
              <w:spacing w:before="0" w:after="200"/>
            </w:pPr>
            <w:r>
              <w:rPr>
                <w:sz w:val="19"/>
              </w:rPr>
              <w:t xml:space="preserve"> </w:t>
            </w:r>
          </w:p>
        </w:tc>
      </w:tr>
      <w:tr>
        <w:tc>
          <w:tcPr>
            <w:tcW w:w="4680" w:type="dxa"/>
          </w:tcPr>
          <w:p>
            <w:pPr>
              <w:spacing w:before="0" w:after="200"/>
            </w:pPr>
            <w:r>
              <w:rPr>
                <w:sz w:val="19"/>
              </w:rPr>
              <w:t xml:space="preserve">Change as a percent</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Why the rent is changing: ________ (Short honest reason, such as higher property taxes, insurance or upkeep costs).</w:t>
      </w:r>
    </w:p>
    <w:p>
      <w:pPr>
        <w:spacing w:before="0" w:after="120"/>
      </w:pPr>
      <w:r>
        <w:rPr>
          <w:sz w:val="21"/>
        </w:rPr>
        <w:t xml:space="preserve">The due date, payment methods and every other term of your lease stay the same. If you pay rent automatically, please update your payment amount before the first payment at the new rate, or tell us and we will help you update it.</w:t>
      </w:r>
    </w:p>
    <w:p>
      <w:pPr>
        <w:pBdr>
          <w:left w:val="single" w:sz="18" w:space="8" w:color="1F3D2B"/>
        </w:pBdr>
        <w:shd w:val="clear" w:color="auto" w:fill="F2F2F2"/>
        <w:spacing w:before="0" w:after="160"/>
        <w:ind w:left="120"/>
      </w:pPr>
      <w:r>
        <w:rPr>
          <w:b/>
          <w:sz w:val="19"/>
        </w:rPr>
        <w:t xml:space="preserve">Advance notice required: </w:t>
      </w:r>
      <w:r>
        <w:rPr>
          <w:sz w:val="19"/>
        </w:rPr>
        <w:t xml:space="preserve">________ (check the rule in Massachusetts)</w:t>
      </w:r>
    </w:p>
    <w:p>
      <w:pPr>
        <w:pBdr>
          <w:left w:val="single" w:sz="18" w:space="8" w:color="1F3D2B"/>
        </w:pBdr>
        <w:shd w:val="clear" w:color="auto" w:fill="F2F2F2"/>
        <w:spacing w:before="0" w:after="160"/>
        <w:ind w:left="120"/>
      </w:pPr>
      <w:r>
        <w:rPr>
          <w:b/>
          <w:sz w:val="19"/>
        </w:rPr>
        <w:t xml:space="preserve">Rent control or caps in Massachusetts: </w:t>
      </w:r>
      <w:r>
        <w:rPr>
          <w:sz w:val="19"/>
        </w:rPr>
        <w:t xml:space="preserve">Rent control is banned statewide by a 1994 law approved by voters, so cities and towns cannot adopt it on their own. (G.L. c.40P (Rent Control Prohibition Act))</w:t>
      </w:r>
    </w:p>
    <w:p>
      <w:pPr>
        <w:spacing w:before="0" w:after="120"/>
      </w:pPr>
      <w:r>
        <w:rPr>
          <w:sz w:val="21"/>
        </w:rPr>
        <w:t xml:space="preserve">If you are on a fixed-term lease, this change takes effect only when your lease allows it, usually at renewal. If your city or state limits how much or how often rent may rise, this increase is within those limits: ________ (Rule checked and limit that applies, or not applicable).</w:t>
      </w:r>
    </w:p>
    <w:p>
      <w:pPr>
        <w:spacing w:before="0" w:after="120"/>
      </w:pPr>
      <w:r>
        <w:rPr>
          <w:sz w:val="21"/>
        </w:rPr>
        <w:t xml:space="preserve">We know a rent change matters to your budget. If you have questions or would like to talk about your options, please contact ________ (Contact name) at ________ (Phone and email) by ________ (Date).</w:t>
      </w:r>
    </w:p>
    <w:p>
      <w:pPr>
        <w:spacing w:before="0" w:after="120"/>
      </w:pPr>
      <w:r>
        <w:rPr>
          <w:sz w:val="21"/>
        </w:rPr>
        <w:t xml:space="preserve">Thank you for being a resident.</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delivered</w:t>
            </w:r>
          </w:p>
        </w:tc>
        <w:tc>
          <w:tcPr>
            <w:tcW w:w="4680" w:type="dxa"/>
            <w:tcBorders>
              <w:bottom w:val="single" w:sz="6" w:color="333333"/>
            </w:tcBorders>
          </w:tcPr>
          <w:p>
            <w:pPr>
              <w:spacing w:before="0" w:after="360"/>
            </w:pPr>
            <w:r>
              <w:rPr>
                <w:color w:val="666666"/>
                <w:sz w:val="17"/>
              </w:rPr>
              <w:t xml:space="preserve">Delivered by</w:t>
            </w:r>
          </w:p>
        </w:tc>
      </w:tr>
      <w:tr>
        <w:tc>
          <w:tcPr>
            <w:tcW w:w="4680" w:type="dxa"/>
            <w:tcBorders>
              <w:bottom w:val="single" w:sz="6" w:color="333333"/>
            </w:tcBorders>
          </w:tcPr>
          <w:p>
            <w:pPr>
              <w:spacing w:before="0" w:after="360"/>
            </w:pPr>
            <w:r>
              <w:rPr>
                <w:color w:val="666666"/>
                <w:sz w:val="17"/>
              </w:rPr>
              <w:t xml:space="preserve">Method (hand delivery, mail, email, portal)</w:t>
            </w:r>
          </w:p>
        </w:tc>
        <w:tc>
          <w:tcPr>
            <w:tcW w:w="4680" w:type="dxa"/>
            <w:tcBorders>
              <w:bottom w:val="single" w:sz="6" w:color="333333"/>
            </w:tcBorders>
          </w:tcPr>
          <w:p>
            <w:pPr>
              <w:spacing w:before="0" w:after="360"/>
            </w:pPr>
            <w:r>
              <w:rPr>
                <w:color w:val="666666"/>
                <w:sz w:val="17"/>
              </w:rPr>
              <w:t xml:space="preserve">Tracking or reference number</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Rent Increase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Rent Increase Letter</dc:title>
  <dc:creator>TenantLoop</dc:creator>
</cp:coreProperties>
</file>