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Property Management Agreement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Massachusetts,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Massachusetts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Massachusetts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in Massachusetts: </w:t>
      </w:r>
      <w:r>
        <w:rPr>
          <w:sz w:val="19"/>
        </w:rPr>
        <w:t xml:space="preserve">The deposit must be kept in a separate interest bearing account at a bank in Massachusetts, protected from the landlord's creditors. (G.L. c.186, section 15B)</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Property Management Agreement</dc:title>
  <dc:creator>TenantLoop</dc:creator>
</cp:coreProperties>
</file>