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30 or 60 Day Notice to End Tenancy</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Massachusetts: </w:t>
      </w:r>
      <w:r>
        <w:rPr>
          <w:sz w:val="19"/>
        </w:rPr>
        <w:t xml:space="preserve">Either side can end a month to month tenancy at will with written notice of one full rental period or 30 days, whichever is longer. (G.L. c.186, section 12)</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Massachusetts)</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Massachusetts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Massachusetts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Massachusetts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30 or 60 Day Notice to End Tenancy</dc:title>
  <dc:creator>TenantLoop</dc:creator>
</cp:coreProperties>
</file>