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Security Deposit Receipt</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This receipt confirms that the landlord received a security deposit from the tenant named below for a home located in Illinois.</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in Illinois: </w:t>
      </w:r>
      <w:r>
        <w:rPr>
          <w:sz w:val="19"/>
        </w:rPr>
        <w:t xml:space="preserve">Illinois law does not cap the amount of a security deposit statewide. (Security Deposit Return Act (765 ILCS 710))</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w:t>
      </w:r>
      <w:r>
        <w:rPr>
          <w:sz w:val="19"/>
        </w:rPr>
        <w:t xml:space="preserve">________ (check the rule in Illinois)</w:t>
      </w:r>
    </w:p>
    <w:p>
      <w:pPr>
        <w:pBdr>
          <w:left w:val="single" w:sz="18" w:space="8" w:color="1F3D2B"/>
        </w:pBdr>
        <w:shd w:val="clear" w:color="auto" w:fill="F2F2F2"/>
        <w:spacing w:before="0" w:after="160"/>
        <w:ind w:left="120"/>
      </w:pPr>
      <w:r>
        <w:rPr>
          <w:b/>
          <w:sz w:val="19"/>
        </w:rPr>
        <w:t xml:space="preserve">Interest on deposits in Illinois: </w:t>
      </w:r>
      <w:r>
        <w:rPr>
          <w:sz w:val="19"/>
        </w:rPr>
        <w:t xml:space="preserve">Landlords with 25 or more units in a building or complex must pay interest on deposits held more than six months. (Security Deposit Interest Act (765 ILCS 715/1))</w:t>
      </w:r>
    </w:p>
    <w:p>
      <w:pPr>
        <w:pBdr>
          <w:left w:val="single" w:sz="18" w:space="8" w:color="1F3D2B"/>
        </w:pBdr>
        <w:shd w:val="clear" w:color="auto" w:fill="F2F2F2"/>
        <w:spacing w:before="0" w:after="160"/>
        <w:ind w:left="120"/>
      </w:pPr>
      <w:r>
        <w:rPr>
          <w:b/>
          <w:sz w:val="19"/>
        </w:rPr>
        <w:t xml:space="preserve">Receipt or notice requirements: </w:t>
      </w:r>
      <w:r>
        <w:rPr>
          <w:sz w:val="19"/>
        </w:rPr>
        <w:t xml:space="preserve">________ (check the rule in Illinois)</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Illinois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Illinois: </w:t>
      </w:r>
      <w:r>
        <w:rPr>
          <w:sz w:val="19"/>
        </w:rPr>
        <w:t xml:space="preserve">To keep any part of the deposit for damage, the landlord must send an itemized statement within 30 days after move out; otherwise the full deposit is due within 45 days. (765 ILCS 710/1)</w:t>
      </w:r>
    </w:p>
    <w:p>
      <w:pPr>
        <w:pBdr>
          <w:left w:val="single" w:sz="18" w:space="8" w:color="1F3D2B"/>
        </w:pBdr>
        <w:shd w:val="clear" w:color="auto" w:fill="F2F2F2"/>
        <w:spacing w:before="0" w:after="160"/>
        <w:ind w:left="120"/>
      </w:pPr>
      <w:r>
        <w:rPr>
          <w:b/>
          <w:sz w:val="19"/>
        </w:rPr>
        <w:t xml:space="preserve">Itemization rules in Illinois: </w:t>
      </w:r>
      <w:r>
        <w:rPr>
          <w:sz w:val="19"/>
        </w:rPr>
        <w:t xml:space="preserve">The statement must list each item of damage with its cost and include paid receipts, or the receipts must follow within 30 days if estimates were used. (765 ILCS 710/1)</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Security Deposit Receipt</dc:title>
  <dc:creator>TenantLoop</dc:creator>
</cp:coreProperties>
</file>