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Lead-Based Paint Disclosure for Rental Housing</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Illinois: ________ (Rule and source, or none found)</w:t>
      </w: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Lead-Based Paint Disclosure for Rental Housing</dc:title>
  <dc:creator>TenantLoop</dc:creator>
</cp:coreProperties>
</file>