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Georgia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Georgia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Georgia)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rules: </w:t>
      </w:r>
      <w:r>
        <w:rPr>
          <w:sz w:val="19"/>
        </w:rPr>
        <w:t xml:space="preserve">________ (check the rule in Georgia)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Georgia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Georgia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Georgia: </w:t>
      </w:r>
      <w:r>
        <w:rPr>
          <w:sz w:val="19"/>
        </w:rPr>
        <w:t xml:space="preserve">The landlord must return the deposit, minus lawful deductions, within one month after the tenancy ends and the tenant gives up possession. (O.C.G.A. section 44-7-34)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Georgia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Georgia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Georgia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Georgia Lease Non-Renewal Letter</dc:title>
  <dc:creator>TenantLoop</dc:creator>
</cp:coreProperties>
</file>