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Security Deposit Receipt</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This receipt confirms that the landlord received a security deposit from the tenant named below for a home located in Colorado.</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Colorado: </w:t>
      </w:r>
      <w:r>
        <w:rPr>
          <w:sz w:val="19"/>
        </w:rPr>
        <w:t xml:space="preserve">A landlord may not require a security deposit larger than two months of rent. (C.R.S. section 38-12-102.5)</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Colorado)</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Colorado)</w:t>
      </w:r>
    </w:p>
    <w:p>
      <w:pPr>
        <w:pBdr>
          <w:left w:val="single" w:sz="18" w:space="8" w:color="1F3D2B"/>
        </w:pBdr>
        <w:shd w:val="clear" w:color="auto" w:fill="F2F2F2"/>
        <w:spacing w:before="0" w:after="160"/>
        <w:ind w:left="120"/>
      </w:pPr>
      <w:r>
        <w:rPr>
          <w:b/>
          <w:sz w:val="19"/>
        </w:rPr>
        <w:t xml:space="preserve">Receipt or notice requirements in Colorado: </w:t>
      </w:r>
      <w:r>
        <w:rPr>
          <w:sz w:val="19"/>
        </w:rPr>
        <w:t xml:space="preserve">A deposit may not be kept for normal wear and tear or for damage that existed before the tenancy, and a lease clause charging tenants for those items is void. (C.R.S. section 38-12-103 (HB 25-1249))</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Colorado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Colorado: </w:t>
      </w:r>
      <w:r>
        <w:rPr>
          <w:sz w:val="19"/>
        </w:rPr>
        <w:t xml:space="preserve">From January 1, 2026, the landlord must return the deposit within 30 days after the lease ends or the premises are surrendered, whichever is later, unless the lease allows a longer period of up to 60 days. (C.R.S. section 38-12-103 (HB 25-1249))</w:t>
      </w:r>
    </w:p>
    <w:p>
      <w:pPr>
        <w:pBdr>
          <w:left w:val="single" w:sz="18" w:space="8" w:color="1F3D2B"/>
        </w:pBdr>
        <w:shd w:val="clear" w:color="auto" w:fill="F2F2F2"/>
        <w:spacing w:before="0" w:after="160"/>
        <w:ind w:left="120"/>
      </w:pPr>
      <w:r>
        <w:rPr>
          <w:b/>
          <w:sz w:val="19"/>
        </w:rPr>
        <w:t xml:space="preserve">Itemization rules in Colorado: </w:t>
      </w:r>
      <w:r>
        <w:rPr>
          <w:sz w:val="19"/>
        </w:rPr>
        <w:t xml:space="preserve">Any amount kept needs a written statement of the exact reasons, sent with the balance, and the landlord must share photos, receipts or estimates on the tenant's written request. (C.R.S. section 38-12-103)</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Security Deposit Receipt</dc:title>
  <dc:creator>TenantLoop</dc:creator>
</cp:coreProperties>
</file>