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Colorado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Colorado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Colorado: </w:t>
      </w:r>
      <w:r>
        <w:rPr>
          <w:sz w:val="19"/>
        </w:rPr>
        <w:t xml:space="preserve">Any amount kept needs a written statement of the exact reasons, sent with the balance, and the landlord must share photos, receipts or estimates on the tenant's written request. (C.R.S. section 38-12-103)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Colorado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Colorado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Colorado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Colorado Move-In Condition Checklist</dc:title>
  <dc:creator>TenantLoop</dc:creator>
</cp:coreProperties>
</file>