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Lease Renewal Letter</w:t>
      </w:r>
    </w:p>
    <w:p>
      <w:pPr>
        <w:spacing w:before="0" w:after="240"/>
      </w:pPr>
      <w:r>
        <w:rPr>
          <w:color w:val="555555"/>
          <w:sz w:val="22"/>
        </w:rPr>
        <w:t xml:space="preserve">General template, not legal advice. Have a Arizona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w:t>
      </w:r>
      <w:r>
        <w:rPr>
          <w:sz w:val="19"/>
        </w:rPr>
        <w:t xml:space="preserve">________ (check the rule in Arizona)</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Arizona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Lease Renewal Letter</dc:title>
  <dc:creator>TenantLoop</dc:creator>
</cp:coreProperties>
</file>